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 IISE Committee Application</w:t>
      </w:r>
    </w:p>
    <w:p w:rsidR="00000000" w:rsidDel="00000000" w:rsidP="00000000" w:rsidRDefault="00000000" w:rsidRPr="00000000" w14:paraId="00000002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completed applications to iise@tamu.edu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Standard Information:</w:t>
      </w:r>
    </w:p>
    <w:tbl>
      <w:tblPr>
        <w:tblStyle w:val="Table1"/>
        <w:tblW w:w="935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IISE Member Number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UIN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Month and Year of Graduation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GPA &gt; 2.0 (Yes/No)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Description of committees for your reference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note that committees are a year-long commitment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**Application Questions Further Down**</w:t>
      </w:r>
    </w:p>
    <w:p w:rsidR="00000000" w:rsidDel="00000000" w:rsidP="00000000" w:rsidRDefault="00000000" w:rsidRPr="00000000" w14:paraId="00000017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This year, we are offering 4 committees: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Corporate Engagement and Relations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Inter-Organizational Development Committee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Development Committee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Comprehensive Engagement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Corporate Engagement and Relations Committee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Looking for hardworking students that have a strong desire to be more involved with IISE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Interest in managing corporate relations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Can communicate in a professional manner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Willing to dedicate a considerable amount of time to career fair preparation in the weeks leading up to spring and fall career fairs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Willing to work day-of jobs during career fairs (check-in, escort recruiters, etc.)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Assist with mentorship program kickoff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Assist with Lean Six Sigma advertising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Inter-Organizational Development Committee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Help plan, coordinate, and carry out socials as well as faculty events throughout the upcoming school year that are in collaboration with other organizations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Dedicate approximately one hour every week to meet and organize upcoming events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Attend at least three socials per semester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Looking for someone who is highly motivated, organized, and responsible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Examples: BMES Field Day, Tailgates, ISEN Picnic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Passionate about connecting students with their peers and faculty in a fun, stress-free environment!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Internal Development Committee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Help plan, coordinate, and carry out socials as well as faculty events throughout the upcoming school year that are for IISE members only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Dedicate approximately one hour every week to meet and organize upcoming events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Attend at least three socials per semester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Looking for someone who is highly motivated, organized, and responsible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Examples: Friendsgiving, Game Nights, &amp; IISE Banquet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Passionate about connecting students with their peers and faculty in a fun, stress-free environment!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Comprehensive Engagement Committee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Have the opportunity to work on every aspect of IISE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tasks can include and are not limited to outreach &amp; awareness, administration, merchandise, and social media. An outline of those tasks is listed below: </w:t>
      </w:r>
    </w:p>
    <w:p w:rsidR="00000000" w:rsidDel="00000000" w:rsidP="00000000" w:rsidRDefault="00000000" w:rsidRPr="00000000" w14:paraId="0000003E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Outreach &amp; Awareness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Assist with designing and printing promotional graphics, which includes but is not limited to IISE programs, IISE events, and general meetings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Develop, coordinate, and run outreach programs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Administration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take attendance at the beginning of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up or return room keys for meeting rooms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Social Media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running each of the social media channels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draft IISE weekly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update the IISE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Merchandise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organization and distribution of merchandise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inventory management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and help at events and meetings where merchandise is sold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Current Information: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Please list any ISEN courses you have taken thus far: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Please list all the organizations you will be involved in this semester and each of their time commitments: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How much time are you willing to commit to your committee each week?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Committee Questions: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Please rank your top two committees in order of preference (1 being your first choice):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Explain why you picked your top two committees and the ways in which you would contribute as a member.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First Choice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Second Choice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How do you think being part of a committee will aid you in your personal or professional growth? </w:t>
      </w:r>
    </w:p>
    <w:p w:rsidR="00000000" w:rsidDel="00000000" w:rsidP="00000000" w:rsidRDefault="00000000" w:rsidRPr="00000000" w14:paraId="0000007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-311148</wp:posOffset>
          </wp:positionV>
          <wp:extent cx="1731010" cy="58327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1010" cy="583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8058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058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0580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610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10E9"/>
  </w:style>
  <w:style w:type="paragraph" w:styleId="Footer">
    <w:name w:val="footer"/>
    <w:basedOn w:val="Normal"/>
    <w:link w:val="FooterChar"/>
    <w:uiPriority w:val="99"/>
    <w:unhideWhenUsed w:val="1"/>
    <w:rsid w:val="00E610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10E9"/>
  </w:style>
  <w:style w:type="table" w:styleId="TableGrid">
    <w:name w:val="Table Grid"/>
    <w:basedOn w:val="TableNormal"/>
    <w:uiPriority w:val="39"/>
    <w:rsid w:val="00195F0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1" w:customStyle="1">
    <w:name w:val="Plain Table 11"/>
    <w:basedOn w:val="TableNormal"/>
    <w:uiPriority w:val="41"/>
    <w:rsid w:val="00195F0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ListBullet">
    <w:name w:val="List Bullet"/>
    <w:basedOn w:val="Normal"/>
    <w:uiPriority w:val="99"/>
    <w:unhideWhenUsed w:val="1"/>
    <w:rsid w:val="00450C2C"/>
    <w:pPr>
      <w:numPr>
        <w:numId w:val="10"/>
      </w:numPr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/WjtmsF7fDh4YPrAArCDdtNXA==">CgMxLjAyCGguZ2pkZ3hzOAByITExZlhJZnB1Y1BKUXBKZUk4eDBoUGwwRnZVTmZDeDBpeQ==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2023-08-20T04:05:00Z</dcterms:created>
  <dc:creator>Valerie Perkins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0x0101009FB3384126967A4BB6ADDFD226E68616</vt:lpwstr>
  </property>
  <property fmtid="{D5CDD505-2E9C-101B-9397-08002B2CF9AE}" pid="3" name="MediaServiceImageTags">
    <vt:lpwstr/>
  </property>
  <property fmtid="{D5CDD505-2E9C-101B-9397-08002B2CF9AE}" pid="4" name="GrammarlyDocumentId">
    <vt:lpwstr>8e607fcda5b7480dd202d0cb3484a0d10863702ca471da99a39fad0fb04231a6</vt:lpwstr>
  </property>
</Properties>
</file>